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Arial" w:hAnsi="Arial" w:eastAsia="Arial" w:cs="Arial"/>
          <w:b/>
          <w:bCs/>
          <w:sz w:val="32"/>
          <w:szCs w:val="32"/>
        </w:rPr>
      </w:pPr>
      <w:r>
        <w:rPr>
          <w:rFonts w:eastAsia="Arial" w:cs="Arial" w:ascii="Arial" w:hAnsi="Arial"/>
          <w:b/>
          <w:bCs/>
          <w:sz w:val="32"/>
          <w:szCs w:val="32"/>
        </w:rPr>
        <w:t>Прайс-лист производителя пиломатериалов «Вагонка Люкс» на 2026 год</w:t>
      </w:r>
    </w:p>
    <w:p>
      <w:pPr>
        <w:pStyle w:val="Normal1"/>
        <w:jc w:val="left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Наши преимущества:</w:t>
      </w:r>
    </w:p>
    <w:p>
      <w:pPr>
        <w:pStyle w:val="Normal1"/>
        <w:jc w:val="left"/>
        <w:rPr>
          <w:rFonts w:ascii="Arial" w:hAnsi="Arial" w:eastAsia="Arial" w:cs="Arial"/>
          <w:b/>
          <w:bCs/>
          <w:sz w:val="32"/>
          <w:szCs w:val="32"/>
        </w:rPr>
      </w:pPr>
      <w:r>
        <w:rPr>
          <w:rFonts w:eastAsia="Arial" w:cs="Arial" w:ascii="Arial" w:hAnsi="Arial"/>
          <w:b/>
          <w:bCs/>
          <w:sz w:val="32"/>
          <w:szCs w:val="32"/>
        </w:rPr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Более 10 лет собственного производства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100+ постоянных клиентов по всей России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Поставки в 25+ регионов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Более 100 000 м³ переработанной древесины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Оптовые цены от производителя без наценок посредников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Пиломатериалы для бань и саун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Доставка по всей России</w:t>
      </w:r>
    </w:p>
    <w:p>
      <w:pPr>
        <w:pStyle w:val="Normal1"/>
        <w:numPr>
          <w:ilvl w:val="0"/>
          <w:numId w:val="1"/>
        </w:numPr>
        <w:ind w:hanging="360" w:left="720"/>
        <w:jc w:val="left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Работа со строительными компаниями и оптовыми базами</w:t>
      </w:r>
    </w:p>
    <w:p>
      <w:pPr>
        <w:pStyle w:val="Normal1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1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  <w:t>Расчёт объёма и веса: в 1 м3 вагонки – 760 м, в 1 м – 0,65 кг / В 1 м3 полока – 450 м, в 1 м –1 кг.</w:t>
      </w:r>
    </w:p>
    <w:p>
      <w:pPr>
        <w:pStyle w:val="Normal1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1"/>
        <w:tblW w:w="10200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480"/>
        <w:gridCol w:w="2130"/>
        <w:gridCol w:w="2534"/>
        <w:gridCol w:w="2055"/>
      </w:tblGrid>
      <w:tr>
        <w:trPr/>
        <w:tc>
          <w:tcPr>
            <w:tcW w:w="348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fill="D9D9D9" w:val="clear"/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Наименование и характеристика изделия</w:t>
            </w:r>
          </w:p>
        </w:tc>
        <w:tc>
          <w:tcPr>
            <w:tcW w:w="213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fill="D9D9D9" w:val="clear"/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Длина, м</w:t>
            </w:r>
          </w:p>
        </w:tc>
        <w:tc>
          <w:tcPr>
            <w:tcW w:w="253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fill="D9D9D9" w:val="clear"/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Оптовая цена на липу за п.м., руб.*</w:t>
            </w:r>
          </w:p>
        </w:tc>
        <w:tc>
          <w:tcPr>
            <w:tcW w:w="205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fill="D9D9D9" w:val="clear"/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Оптовая цена на осину за п.м., руб.*</w:t>
            </w:r>
          </w:p>
        </w:tc>
      </w:tr>
      <w:tr>
        <w:trPr>
          <w:trHeight w:val="358" w:hRule="atLeast"/>
        </w:trPr>
        <w:tc>
          <w:tcPr>
            <w:tcW w:w="3480" w:type="dxa"/>
            <w:vMerge w:val="restart"/>
            <w:tcBorders>
              <w:top w:val="single" w:sz="4" w:space="0" w:color="66666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  <w:u w:val="single"/>
              </w:rPr>
              <w:t>Вагонка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Категория «Э»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88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15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Профиль «Софтлайн»</w:t>
            </w:r>
          </w:p>
        </w:tc>
        <w:tc>
          <w:tcPr>
            <w:tcW w:w="2130" w:type="dxa"/>
            <w:tcBorders>
              <w:top w:val="single" w:sz="4" w:space="0" w:color="66666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2,0 – 3,0</w:t>
            </w:r>
          </w:p>
        </w:tc>
        <w:tc>
          <w:tcPr>
            <w:tcW w:w="2534" w:type="dxa"/>
            <w:tcBorders>
              <w:top w:val="single" w:sz="4" w:space="0" w:color="66666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135 ₽</w:t>
            </w:r>
          </w:p>
        </w:tc>
        <w:tc>
          <w:tcPr>
            <w:tcW w:w="2055" w:type="dxa"/>
            <w:tcBorders>
              <w:top w:val="single" w:sz="4" w:space="0" w:color="666666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7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1,9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90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58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75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4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0,9 – 0,3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45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28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  <w:u w:val="single"/>
              </w:rPr>
              <w:t>Вагонка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Категория «А»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88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15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Профиль «Софтлайн»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2,0 – 3,0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125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58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1,9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80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4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65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1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0,9 – 0,3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40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448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  <w:u w:val="single"/>
              </w:rPr>
              <w:t>Вагонка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Категория «В»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88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15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Профиль «Софтлайн»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75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418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60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15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0,9 – 0,3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43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Полок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Категория «Э»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90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26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230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40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175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4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0,9 – 0,3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95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13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Полок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Категория «А»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90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26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bookmarkStart w:id="0" w:name="_heading=h.8zf21xermqpt"/>
            <w:bookmarkEnd w:id="0"/>
            <w:r>
              <w:rPr>
                <w:rFonts w:eastAsia="Arial" w:cs="Arial" w:ascii="Arial" w:hAnsi="Arial"/>
                <w:sz w:val="20"/>
                <w:szCs w:val="20"/>
              </w:rPr>
              <w:t>210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28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155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342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0,9 – 0,3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80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458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Полок</w:t>
            </w:r>
          </w:p>
          <w:p>
            <w:pPr>
              <w:pStyle w:val="Normal1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Категория «В»</w:t>
            </w:r>
          </w:p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90 мм</w:t>
            </w:r>
          </w:p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26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135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242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/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85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242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/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0,9 – 0,3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45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</w:r>
          </w:p>
        </w:tc>
      </w:tr>
      <w:tr>
        <w:trPr>
          <w:trHeight w:val="242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ТермоПолок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90 мм</w:t>
            </w:r>
          </w:p>
          <w:p>
            <w:pPr>
              <w:pStyle w:val="Normal1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26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300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  <w:t>-</w:t>
            </w:r>
          </w:p>
        </w:tc>
      </w:tr>
      <w:tr>
        <w:trPr>
          <w:trHeight w:val="456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200 ₽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bCs/>
                <w:sz w:val="18"/>
                <w:szCs w:val="18"/>
              </w:rPr>
              <w:t>-</w:t>
            </w:r>
          </w:p>
        </w:tc>
      </w:tr>
      <w:tr>
        <w:trPr>
          <w:trHeight w:val="403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  <w:u w:val="single"/>
              </w:rPr>
              <w:t>Обналичка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Категория «Э» («А»)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Ширина 70 мм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Толщина 15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90 (70) ₽</w:t>
            </w:r>
          </w:p>
        </w:tc>
      </w:tr>
      <w:tr>
        <w:trPr>
          <w:trHeight w:val="551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1,7- 1,0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 (40) ₽</w:t>
            </w:r>
          </w:p>
        </w:tc>
      </w:tr>
      <w:tr>
        <w:trPr>
          <w:trHeight w:val="328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Плинтус большой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Категория «Э» («А»)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Размер 45х15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 (40) ₽</w:t>
            </w:r>
          </w:p>
        </w:tc>
      </w:tr>
      <w:tr>
        <w:trPr>
          <w:trHeight w:val="383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35 (30) ₽</w:t>
            </w:r>
          </w:p>
        </w:tc>
      </w:tr>
      <w:tr>
        <w:trPr>
          <w:trHeight w:val="373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Плинтус малый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Категория «Э» («А»)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Размер 30х15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 (40) ₽</w:t>
            </w:r>
          </w:p>
        </w:tc>
      </w:tr>
      <w:tr>
        <w:trPr>
          <w:trHeight w:val="338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35 (30) ₽</w:t>
            </w:r>
          </w:p>
        </w:tc>
      </w:tr>
      <w:tr>
        <w:trPr>
          <w:trHeight w:val="253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 xml:space="preserve">Нащельник 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Категория «Э» («А») 30х8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50 (40) ₽</w:t>
            </w:r>
          </w:p>
        </w:tc>
      </w:tr>
      <w:tr>
        <w:trPr>
          <w:trHeight w:val="242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35 (30) ₽</w:t>
            </w:r>
          </w:p>
        </w:tc>
      </w:tr>
      <w:tr>
        <w:trPr>
          <w:trHeight w:val="283" w:hRule="atLeast"/>
        </w:trPr>
        <w:tc>
          <w:tcPr>
            <w:tcW w:w="3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rPr>
                <w:rFonts w:ascii="Arial" w:hAnsi="Arial" w:eastAsia="Arial" w:cs="Arial"/>
                <w:b/>
                <w:bCs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bCs/>
                <w:sz w:val="20"/>
                <w:szCs w:val="20"/>
              </w:rPr>
              <w:t>Уголок</w:t>
            </w:r>
          </w:p>
          <w:p>
            <w:pPr>
              <w:pStyle w:val="Normal1"/>
              <w:spacing w:lineRule="auto" w:line="25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Категория «Э» («А») 26х26 мм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1,8 – 3,0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65 (60) ₽</w:t>
            </w:r>
          </w:p>
        </w:tc>
      </w:tr>
      <w:tr>
        <w:trPr>
          <w:trHeight w:val="242" w:hRule="atLeast"/>
        </w:trPr>
        <w:tc>
          <w:tcPr>
            <w:tcW w:w="34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1,7 – 1,0</w:t>
            </w:r>
          </w:p>
        </w:tc>
        <w:tc>
          <w:tcPr>
            <w:tcW w:w="4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5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45 (37) ₽</w:t>
            </w:r>
          </w:p>
        </w:tc>
      </w:tr>
    </w:tbl>
    <w:p>
      <w:pPr>
        <w:pStyle w:val="Normal1"/>
        <w:rPr>
          <w:rFonts w:ascii="Arial" w:hAnsi="Arial" w:eastAsia="Arial" w:cs="Arial"/>
          <w:b/>
          <w:bCs/>
          <w:sz w:val="18"/>
          <w:szCs w:val="18"/>
        </w:rPr>
      </w:pPr>
      <w:r>
        <w:rPr>
          <w:rFonts w:eastAsia="Arial" w:cs="Arial" w:ascii="Arial" w:hAnsi="Arial"/>
          <w:b/>
          <w:bCs/>
          <w:sz w:val="18"/>
          <w:szCs w:val="18"/>
        </w:rPr>
      </w:r>
    </w:p>
    <w:p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Примечания к таблице:</w:t>
      </w:r>
    </w:p>
    <w:p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rPr>
          <w:sz w:val="20"/>
          <w:szCs w:val="20"/>
        </w:rPr>
      </w:pPr>
      <w:r>
        <w:rPr>
          <w:sz w:val="20"/>
          <w:szCs w:val="20"/>
        </w:rPr>
        <w:t>* Цены указаны за погонный метр.</w:t>
      </w:r>
    </w:p>
    <w:p>
      <w:pPr>
        <w:pStyle w:val="Normal1"/>
        <w:rPr>
          <w:sz w:val="20"/>
          <w:szCs w:val="20"/>
        </w:rPr>
      </w:pPr>
      <w:r>
        <w:rPr>
          <w:sz w:val="20"/>
          <w:szCs w:val="20"/>
        </w:rPr>
        <w:t xml:space="preserve">* Возможны скидки при крупных объёмах. </w:t>
      </w:r>
    </w:p>
    <w:p>
      <w:pPr>
        <w:pStyle w:val="Normal1"/>
        <w:rPr>
          <w:sz w:val="20"/>
          <w:szCs w:val="20"/>
        </w:rPr>
      </w:pPr>
      <w:r>
        <w:rPr>
          <w:sz w:val="20"/>
          <w:szCs w:val="20"/>
        </w:rPr>
        <w:t>* Упаковка в термоусадочную плёнку.</w:t>
      </w:r>
    </w:p>
    <w:p>
      <w:pPr>
        <w:pStyle w:val="Normal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jc w:val="center"/>
        <w:rPr>
          <w:rFonts w:ascii="Arial" w:hAnsi="Arial" w:eastAsia="Arial" w:cs="Arial"/>
          <w:b/>
          <w:bCs/>
          <w:sz w:val="32"/>
          <w:szCs w:val="32"/>
        </w:rPr>
      </w:pPr>
      <w:r>
        <w:rPr>
          <w:rFonts w:eastAsia="Arial" w:cs="Arial" w:ascii="Arial" w:hAnsi="Arial"/>
          <w:b/>
          <w:bCs/>
          <w:sz w:val="32"/>
          <w:szCs w:val="32"/>
        </w:rPr>
        <w:t>Отличия сортов</w:t>
      </w:r>
    </w:p>
    <w:p>
      <w:pPr>
        <w:pStyle w:val="Normal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  <w:t>Категория «Э»</w:t>
      </w:r>
      <w:r>
        <w:rPr>
          <w:rFonts w:eastAsia="Arial" w:cs="Arial" w:ascii="Arial" w:hAnsi="Arial"/>
          <w:sz w:val="20"/>
          <w:szCs w:val="20"/>
        </w:rPr>
        <w:t xml:space="preserve"> — без сучков и дефектов (для парилки, премиальной отделки бань и саун).</w:t>
      </w:r>
    </w:p>
    <w:p>
      <w:pPr>
        <w:pStyle w:val="Normal1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  <w:t>Категория «А»</w:t>
      </w:r>
      <w:r>
        <w:rPr>
          <w:rFonts w:eastAsia="Arial" w:cs="Arial" w:ascii="Arial" w:hAnsi="Arial"/>
          <w:sz w:val="20"/>
          <w:szCs w:val="20"/>
        </w:rPr>
        <w:t xml:space="preserve"> — допускаются живые сучки (для внутренней отделки бань, саун, комнат отдыха).</w:t>
      </w:r>
    </w:p>
    <w:p>
      <w:pPr>
        <w:pStyle w:val="Normal1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b/>
          <w:bCs/>
          <w:sz w:val="20"/>
          <w:szCs w:val="20"/>
        </w:rPr>
        <w:t>Категория «В»</w:t>
      </w:r>
      <w:r>
        <w:rPr>
          <w:rFonts w:eastAsia="Arial" w:cs="Arial" w:ascii="Arial" w:hAnsi="Arial"/>
          <w:sz w:val="20"/>
          <w:szCs w:val="20"/>
        </w:rPr>
        <w:t xml:space="preserve"> — допускаются небольшие дефекты (для технических помещений, подсобных зон, бюджетной отделки).</w:t>
      </w:r>
    </w:p>
    <w:p>
      <w:pPr>
        <w:pStyle w:val="Normal1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1"/>
        <w:jc w:val="center"/>
        <w:rPr>
          <w:rFonts w:ascii="Arial" w:hAnsi="Arial" w:eastAsia="Arial" w:cs="Arial"/>
          <w:b/>
          <w:bCs/>
          <w:sz w:val="32"/>
          <w:szCs w:val="32"/>
        </w:rPr>
      </w:pPr>
      <w:r>
        <w:rPr>
          <w:rFonts w:eastAsia="Arial" w:cs="Arial" w:ascii="Arial" w:hAnsi="Arial"/>
          <w:b/>
          <w:bCs/>
          <w:sz w:val="32"/>
          <w:szCs w:val="32"/>
        </w:rPr>
        <w:t>Влажность древесины</w:t>
      </w:r>
    </w:p>
    <w:p>
      <w:pPr>
        <w:pStyle w:val="Normal1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1"/>
        <w:numPr>
          <w:ilvl w:val="0"/>
          <w:numId w:val="2"/>
        </w:numPr>
        <w:ind w:hanging="360" w:left="720"/>
        <w:rPr>
          <w:rFonts w:ascii="Arial" w:hAnsi="Arial" w:eastAsia="Arial" w:cs="Arial"/>
          <w:sz w:val="20"/>
          <w:szCs w:val="20"/>
          <w:u w:val="none"/>
        </w:rPr>
      </w:pPr>
      <w:r>
        <w:rPr>
          <w:rFonts w:eastAsia="Arial" w:cs="Arial" w:ascii="Arial" w:hAnsi="Arial"/>
          <w:sz w:val="20"/>
          <w:szCs w:val="20"/>
        </w:rPr>
        <w:t>Материал камерной сушки.</w:t>
      </w:r>
    </w:p>
    <w:p>
      <w:pPr>
        <w:pStyle w:val="Normal1"/>
        <w:numPr>
          <w:ilvl w:val="0"/>
          <w:numId w:val="2"/>
        </w:numPr>
        <w:ind w:hanging="360" w:left="720"/>
        <w:rPr>
          <w:rFonts w:ascii="Arial" w:hAnsi="Arial" w:eastAsia="Arial" w:cs="Arial"/>
          <w:sz w:val="20"/>
          <w:szCs w:val="20"/>
          <w:u w:val="none"/>
        </w:rPr>
      </w:pPr>
      <w:r>
        <w:rPr>
          <w:rFonts w:eastAsia="Arial" w:cs="Arial" w:ascii="Arial" w:hAnsi="Arial"/>
          <w:sz w:val="20"/>
          <w:szCs w:val="20"/>
        </w:rPr>
        <w:t>Влажность древесины 8–12%.</w:t>
      </w:r>
    </w:p>
    <w:p>
      <w:pPr>
        <w:pStyle w:val="Normal1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1"/>
        <w:jc w:val="center"/>
        <w:rPr>
          <w:rFonts w:ascii="Arial" w:hAnsi="Arial" w:eastAsia="Arial" w:cs="Arial"/>
          <w:b/>
          <w:bCs/>
          <w:sz w:val="32"/>
          <w:szCs w:val="32"/>
        </w:rPr>
      </w:pPr>
      <w:r>
        <w:rPr>
          <w:rFonts w:eastAsia="Arial" w:cs="Arial" w:ascii="Arial" w:hAnsi="Arial"/>
          <w:b/>
          <w:bCs/>
          <w:sz w:val="32"/>
          <w:szCs w:val="32"/>
        </w:rPr>
        <w:t>Новинка!</w:t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tbl>
      <w:tblPr>
        <w:tblStyle w:val="Table2"/>
        <w:tblW w:w="9015" w:type="dxa"/>
        <w:jc w:val="left"/>
        <w:tblInd w:w="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/>
      </w:tblPr>
      <w:tblGrid>
        <w:gridCol w:w="5700"/>
        <w:gridCol w:w="3314"/>
      </w:tblGrid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1697309789"/>
                <w:tag w:val="goog_rdk_42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1000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772169083"/>
                <w:tag w:val="goog_rdk_1"/>
                <w:lock w:val="contentLocked"/>
              </w:sdtPr>
              <w:sdtContent>
                <w:r>
                  <w:rPr>
                    <w:shd w:fill="FFFFFF" w:val="clear"/>
                  </w:rPr>
                  <w:t>220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2033444926"/>
                <w:tag w:val="goog_rdk_2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1100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59071429"/>
                <w:tag w:val="goog_rdk_3"/>
                <w:lock w:val="contentLocked"/>
              </w:sdtPr>
              <w:sdtContent>
                <w:r>
                  <w:rPr>
                    <w:shd w:fill="FFFFFF" w:val="clear"/>
                  </w:rPr>
                  <w:t>242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1681736451"/>
                <w:tag w:val="goog_rdk_4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1200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547209517"/>
                <w:tag w:val="goog_rdk_5"/>
                <w:lock w:val="contentLocked"/>
              </w:sdtPr>
              <w:sdtContent>
                <w:r>
                  <w:rPr>
                    <w:shd w:fill="FFFFFF" w:val="clear"/>
                  </w:rPr>
                  <w:t>264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2016671249"/>
                <w:tag w:val="goog_rdk_6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1300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2100419397"/>
                <w:tag w:val="goog_rdk_7"/>
                <w:lock w:val="contentLocked"/>
              </w:sdtPr>
              <w:sdtContent>
                <w:r>
                  <w:rPr>
                    <w:shd w:fill="FFFFFF" w:val="clear"/>
                  </w:rPr>
                  <w:t>286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1961726654"/>
                <w:tag w:val="goog_rdk_8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1400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241086524"/>
                <w:tag w:val="goog_rdk_9"/>
                <w:lock w:val="contentLocked"/>
              </w:sdtPr>
              <w:sdtContent>
                <w:r>
                  <w:rPr>
                    <w:shd w:fill="FFFFFF" w:val="clear"/>
                  </w:rPr>
                  <w:t>308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933846937"/>
                <w:tag w:val="goog_rdk_10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1500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1238976607"/>
                <w:tag w:val="goog_rdk_11"/>
                <w:lock w:val="contentLocked"/>
              </w:sdtPr>
              <w:sdtContent>
                <w:r>
                  <w:rPr>
                    <w:shd w:fill="FFFFFF" w:val="clear"/>
                  </w:rPr>
                  <w:t>330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61341340"/>
                <w:tag w:val="goog_rdk_12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1600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437083418"/>
                <w:tag w:val="goog_rdk_13"/>
                <w:lock w:val="contentLocked"/>
              </w:sdtPr>
              <w:sdtContent>
                <w:r>
                  <w:rPr>
                    <w:shd w:fill="FFFFFF" w:val="clear"/>
                  </w:rPr>
                  <w:t>352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739358029"/>
                <w:tag w:val="goog_rdk_14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1700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1211928543"/>
                <w:tag w:val="goog_rdk_15"/>
                <w:lock w:val="contentLocked"/>
              </w:sdtPr>
              <w:sdtContent>
                <w:r>
                  <w:rPr>
                    <w:shd w:fill="FFFFFF" w:val="clear"/>
                  </w:rPr>
                  <w:t>374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611436294"/>
                <w:tag w:val="goog_rdk_16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1800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2066365766"/>
                <w:tag w:val="goog_rdk_17"/>
                <w:lock w:val="contentLocked"/>
              </w:sdtPr>
              <w:sdtContent>
                <w:r>
                  <w:rPr>
                    <w:shd w:fill="FFFFFF" w:val="clear"/>
                  </w:rPr>
                  <w:t>540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349922516"/>
                <w:tag w:val="goog_rdk_18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1900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662940800"/>
                <w:tag w:val="goog_rdk_19"/>
                <w:lock w:val="contentLocked"/>
              </w:sdtPr>
              <w:sdtContent>
                <w:r>
                  <w:rPr>
                    <w:shd w:fill="FFFFFF" w:val="clear"/>
                  </w:rPr>
                  <w:t>570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456840081"/>
                <w:tag w:val="goog_rdk_20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2000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1646787786"/>
                <w:tag w:val="goog_rdk_21"/>
                <w:lock w:val="contentLocked"/>
              </w:sdtPr>
              <w:sdtContent>
                <w:r>
                  <w:rPr>
                    <w:shd w:fill="FFFFFF" w:val="clear"/>
                  </w:rPr>
                  <w:t>600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239695629"/>
                <w:tag w:val="goog_rdk_22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2100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290978200"/>
                <w:tag w:val="goog_rdk_23"/>
                <w:lock w:val="contentLocked"/>
              </w:sdtPr>
              <w:sdtContent>
                <w:r>
                  <w:rPr>
                    <w:shd w:fill="FFFFFF" w:val="clear"/>
                  </w:rPr>
                  <w:t>630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631081673"/>
                <w:tag w:val="goog_rdk_24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2200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518807850"/>
                <w:tag w:val="goog_rdk_25"/>
                <w:lock w:val="contentLocked"/>
              </w:sdtPr>
              <w:sdtContent>
                <w:r>
                  <w:rPr>
                    <w:shd w:fill="FFFFFF" w:val="clear"/>
                  </w:rPr>
                  <w:t>660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50871740"/>
                <w:tag w:val="goog_rdk_26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2300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952650830"/>
                <w:tag w:val="goog_rdk_27"/>
                <w:lock w:val="contentLocked"/>
              </w:sdtPr>
              <w:sdtContent>
                <w:r>
                  <w:rPr>
                    <w:shd w:fill="FFFFFF" w:val="clear"/>
                  </w:rPr>
                  <w:t>690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924136000"/>
                <w:tag w:val="goog_rdk_28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2400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399589631"/>
                <w:tag w:val="goog_rdk_29"/>
                <w:lock w:val="contentLocked"/>
              </w:sdtPr>
              <w:sdtContent>
                <w:r>
                  <w:rPr>
                    <w:shd w:fill="FFFFFF" w:val="clear"/>
                  </w:rPr>
                  <w:t>720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1667651770"/>
                <w:tag w:val="goog_rdk_30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2500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692628981"/>
                <w:tag w:val="goog_rdk_31"/>
                <w:lock w:val="contentLocked"/>
              </w:sdtPr>
              <w:sdtContent>
                <w:r>
                  <w:rPr>
                    <w:shd w:fill="FFFFFF" w:val="clear"/>
                  </w:rPr>
                  <w:t>750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361082238"/>
                <w:tag w:val="goog_rdk_32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2600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126665145"/>
                <w:tag w:val="goog_rdk_33"/>
                <w:lock w:val="contentLocked"/>
              </w:sdtPr>
              <w:sdtContent>
                <w:r>
                  <w:rPr>
                    <w:shd w:fill="FFFFFF" w:val="clear"/>
                  </w:rPr>
                  <w:t>780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746090688"/>
                <w:tag w:val="goog_rdk_34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2700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971888526"/>
                <w:tag w:val="goog_rdk_35"/>
                <w:lock w:val="contentLocked"/>
              </w:sdtPr>
              <w:sdtContent>
                <w:r>
                  <w:rPr>
                    <w:shd w:fill="FFFFFF" w:val="clear"/>
                  </w:rPr>
                  <w:t>810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156481038"/>
                <w:tag w:val="goog_rdk_36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2800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2144194200"/>
                <w:tag w:val="goog_rdk_37"/>
                <w:lock w:val="contentLocked"/>
              </w:sdtPr>
              <w:sdtContent>
                <w:r>
                  <w:rPr>
                    <w:shd w:fill="FFFFFF" w:val="clear"/>
                  </w:rPr>
                  <w:t>840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-489416404"/>
                <w:tag w:val="goog_rdk_38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2900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-1446510167"/>
                <w:tag w:val="goog_rdk_39"/>
                <w:lock w:val="contentLocked"/>
              </w:sdtPr>
              <w:sdtContent>
                <w:r>
                  <w:rPr>
                    <w:shd w:fill="FFFFFF" w:val="clear"/>
                  </w:rPr>
                  <w:t>870 ₽</w:t>
                </w:r>
              </w:sdtContent>
            </w:sdt>
          </w:p>
        </w:tc>
      </w:tr>
      <w:tr>
        <w:trPr>
          <w:trHeight w:val="315" w:hRule="atLeast"/>
        </w:trPr>
        <w:tc>
          <w:tcPr>
            <w:tcW w:w="5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rPr>
                <w:highlight w:val="none"/>
                <w:shd w:fill="FFFFFF" w:val="clear"/>
              </w:rPr>
            </w:pPr>
            <w:sdt>
              <w:sdtPr>
                <w:id w:val="1929479335"/>
                <w:tag w:val="goog_rdk_40"/>
                <w:lock w:val="contentLocked"/>
              </w:sdtPr>
              <w:sdtContent>
                <w:r>
                  <w:rPr>
                    <w:shd w:fill="FFFFFF" w:val="clear"/>
                  </w:rPr>
                  <w:t>Вагонка СТС термо 15x115 3000 мм</w:t>
                </w:r>
              </w:sdtContent>
            </w:sdt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  <w:vAlign w:val="bottom"/>
          </w:tcPr>
          <w:p>
            <w:pPr>
              <w:pStyle w:val="Normal1"/>
              <w:widowControl w:val="false"/>
              <w:spacing w:lineRule="auto" w:line="276"/>
              <w:jc w:val="center"/>
              <w:rPr>
                <w:highlight w:val="none"/>
                <w:shd w:fill="FFFFFF" w:val="clear"/>
              </w:rPr>
            </w:pPr>
            <w:sdt>
              <w:sdtPr>
                <w:id w:val="1596181518"/>
                <w:tag w:val="goog_rdk_41"/>
                <w:lock w:val="contentLocked"/>
              </w:sdtPr>
              <w:sdtContent>
                <w:r>
                  <w:rPr>
                    <w:shd w:fill="FFFFFF" w:val="clear"/>
                  </w:rPr>
                  <w:t>900 ₽</w:t>
                </w:r>
              </w:sdtContent>
            </w:sdt>
          </w:p>
        </w:tc>
      </w:tr>
    </w:tbl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 xml:space="preserve">Для расчёта объёма и консультации отправьте размеры бани/сауны или необходимый метраж на почту </w:t>
      </w:r>
      <w:hyperlink r:id="rId2">
        <w:r>
          <w:rPr>
            <w:rFonts w:eastAsia="Arial" w:cs="Arial" w:ascii="Arial" w:hAnsi="Arial"/>
            <w:b/>
            <w:bCs/>
            <w:color w:val="1155CC"/>
            <w:u w:val="single"/>
          </w:rPr>
          <w:t>info@vagonka-luxe.ru</w:t>
        </w:r>
      </w:hyperlink>
      <w:r>
        <w:rPr>
          <w:rFonts w:eastAsia="Arial" w:cs="Arial" w:ascii="Arial" w:hAnsi="Arial"/>
          <w:b/>
          <w:bCs/>
        </w:rPr>
        <w:t xml:space="preserve">, </w:t>
      </w:r>
      <w:hyperlink r:id="rId3">
        <w:r>
          <w:rPr>
            <w:rFonts w:eastAsia="Arial" w:cs="Arial" w:ascii="Arial" w:hAnsi="Arial"/>
            <w:b/>
            <w:bCs/>
            <w:color w:val="1155CC"/>
            <w:u w:val="single"/>
          </w:rPr>
          <w:t>Telegram</w:t>
        </w:r>
      </w:hyperlink>
      <w:r>
        <w:rPr>
          <w:rFonts w:eastAsia="Arial" w:cs="Arial" w:ascii="Arial" w:hAnsi="Arial"/>
          <w:b/>
          <w:bCs/>
        </w:rPr>
        <w:t xml:space="preserve">, </w:t>
      </w:r>
      <w:hyperlink r:id="rId4">
        <w:r>
          <w:rPr>
            <w:rFonts w:eastAsia="Arial" w:cs="Arial" w:ascii="Arial" w:hAnsi="Arial"/>
            <w:b/>
            <w:bCs/>
            <w:color w:val="1155CC"/>
            <w:u w:val="single"/>
          </w:rPr>
          <w:t>WhatsApp</w:t>
        </w:r>
      </w:hyperlink>
      <w:r>
        <w:rPr>
          <w:rFonts w:eastAsia="Arial" w:cs="Arial" w:ascii="Arial" w:hAnsi="Arial"/>
          <w:b/>
          <w:bCs/>
        </w:rPr>
        <w:t xml:space="preserve">. </w:t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Подберём оптимальный сорт и рассчитаем необходимый объём в течение 10 минут.</w:t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Контакты для заказа и консультации: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Денис — 8 (902) 439-74-84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Антон — 8 (987) 715-00-00</w:t>
      </w:r>
    </w:p>
    <w:p>
      <w:pPr>
        <w:pStyle w:val="Normal1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Дмитрий — 8 (960) 095-12-41</w:t>
      </w:r>
    </w:p>
    <w:p>
      <w:pPr>
        <w:pStyle w:val="Normal1"/>
        <w:rPr>
          <w:rFonts w:ascii="Arial" w:hAnsi="Arial" w:eastAsia="Arial" w:cs="Arial"/>
          <w:i/>
          <w:i/>
          <w:iCs/>
        </w:rPr>
      </w:pPr>
      <w:r>
        <w:rPr>
          <w:rFonts w:eastAsia="Arial" w:cs="Arial" w:ascii="Arial" w:hAnsi="Arial"/>
          <w:i/>
          <w:iCs/>
        </w:rPr>
      </w:r>
    </w:p>
    <w:p>
      <w:pPr>
        <w:pStyle w:val="Normal1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 xml:space="preserve">Email: </w:t>
      </w:r>
      <w:hyperlink r:id="rId5">
        <w:r>
          <w:rPr>
            <w:rFonts w:eastAsia="Arial" w:cs="Arial" w:ascii="Arial" w:hAnsi="Arial"/>
            <w:b/>
            <w:bCs/>
            <w:color w:val="0000FF"/>
            <w:u w:val="single"/>
          </w:rPr>
          <w:t>info@vagonka-luxe.ru</w:t>
        </w:r>
      </w:hyperlink>
    </w:p>
    <w:p>
      <w:pPr>
        <w:pStyle w:val="Normal1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  <w:bCs/>
        </w:rPr>
        <w:t xml:space="preserve">Сайт: </w:t>
      </w:r>
      <w:hyperlink r:id="rId6">
        <w:r>
          <w:rPr>
            <w:rFonts w:eastAsia="Arial" w:cs="Arial" w:ascii="Arial" w:hAnsi="Arial"/>
            <w:b/>
            <w:bCs/>
            <w:color w:val="1155CC"/>
            <w:u w:val="single"/>
          </w:rPr>
          <w:t>http://vagonka-luxe.ru</w:t>
        </w:r>
      </w:hyperlink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  <w:bCs/>
        </w:rPr>
        <w:t>Адрес:</w:t>
      </w:r>
      <w:r>
        <w:rPr>
          <w:rFonts w:eastAsia="Arial" w:cs="Arial" w:ascii="Arial" w:hAnsi="Arial"/>
        </w:rPr>
        <w:t xml:space="preserve"> 424000, Республика Марий Эл, г. Йошкар-Ола, ул. Шумелева 1/1.</w:t>
      </w:r>
    </w:p>
    <w:p>
      <w:pPr>
        <w:pStyle w:val="Normal1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jc w:val="both"/>
        <w:rPr>
          <w:rFonts w:ascii="Arial" w:hAnsi="Arial" w:eastAsia="Arial" w:cs="Arial"/>
        </w:rPr>
      </w:pPr>
      <w:hyperlink r:id="rId7">
        <w:r>
          <w:rPr>
            <w:rFonts w:eastAsia="Arial" w:cs="Arial" w:ascii="Arial" w:hAnsi="Arial"/>
            <w:b/>
            <w:bCs/>
            <w:color w:val="1155CC"/>
            <w:u w:val="single"/>
          </w:rPr>
          <w:t>Доставка</w:t>
        </w:r>
      </w:hyperlink>
      <w:r>
        <w:rPr>
          <w:rFonts w:eastAsia="Arial" w:cs="Arial" w:ascii="Arial" w:hAnsi="Arial"/>
          <w:b/>
          <w:bCs/>
        </w:rPr>
        <w:t xml:space="preserve"> по всей России. Отгрузка со склада в течение 1–3 дней.</w:t>
      </w:r>
    </w:p>
    <w:sectPr>
      <w:type w:val="nextPage"/>
      <w:pgSz w:w="11906" w:h="16838"/>
      <w:pgMar w:left="1134" w:right="566" w:gutter="0" w:header="0" w:top="426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cc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cc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cc"/>
    <w:family w:val="roman"/>
    <w:pitch w:val="variable"/>
  </w:font>
  <w:font w:name="OpenSymbol">
    <w:altName w:val="Arial Unicode MS"/>
    <w:charset w:val="01"/>
    <w:family w:val="auto"/>
    <w:pitch w:val="default"/>
    <w:embedRegular r:id="rId22" w:fontKey="{16014A78-CABC-4EF0-12AC-5CD89AEFDE16}"/>
    <w:embedBold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5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vagonka-luxe.ru" TargetMode="External"/><Relationship Id="rId3" Type="http://schemas.openxmlformats.org/officeDocument/2006/relationships/hyperlink" Target="https://t.me/tonyMontanishe" TargetMode="External"/><Relationship Id="rId4" Type="http://schemas.openxmlformats.org/officeDocument/2006/relationships/hyperlink" Target="https://api.whatsapp.com/send/?phone=79877150000&amp;text&amp;type=phone_number&amp;app_absent=0" TargetMode="External"/><Relationship Id="rId5" Type="http://schemas.openxmlformats.org/officeDocument/2006/relationships/hyperlink" Target="mailto:info@vagonka-luxe.ru" TargetMode="External"/><Relationship Id="rId6" Type="http://schemas.openxmlformats.org/officeDocument/2006/relationships/hyperlink" Target="http://vagonka-luxe.ru/" TargetMode="External"/><Relationship Id="rId7" Type="http://schemas.openxmlformats.org/officeDocument/2006/relationships/hyperlink" Target="https://vagonka-luxe.ru/dostavka/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rB7D7nMEB3d2xmBDHAs6hpQWrBQ==">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LibreOffice/7.6.4.1$Windows_X86_64 LibreOffice_project/e19e193f88cd6c0525a17fb7a176ed8e6a3e2aa1</Application>
  <AppVersion>15.0000</AppVersion>
  <Pages>3</Pages>
  <Words>748</Words>
  <Characters>3033</Characters>
  <CharactersWithSpaces>3580</CharactersWithSpaces>
  <Paragraphs>189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2026-06-02T16:04:35Z</dcterms:modified>
  <cp:revision>1</cp:revision>
  <dc:subject/>
  <dc:title/>
</cp:coreProperties>
</file>